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6E50" w14:textId="77777777" w:rsidR="00A31059" w:rsidRPr="00BC6FFE" w:rsidRDefault="00A31059" w:rsidP="00A31059">
      <w:pPr>
        <w:rPr>
          <w:rFonts w:asciiTheme="minorHAnsi" w:hAnsiTheme="minorHAnsi" w:cstheme="minorHAnsi"/>
          <w:color w:val="FF0000"/>
        </w:rPr>
      </w:pPr>
      <w:bookmarkStart w:id="0" w:name="_Hlk187222396"/>
      <w:bookmarkEnd w:id="0"/>
      <w:r w:rsidRPr="0028234A">
        <w:rPr>
          <w:rFonts w:asciiTheme="minorHAnsi" w:hAnsiTheme="minorHAnsi" w:cstheme="minorHAnsi"/>
        </w:rPr>
        <w:t>imię nazwisko:</w:t>
      </w:r>
      <w:r w:rsidRPr="0028234A">
        <w:rPr>
          <w:rFonts w:asciiTheme="minorHAnsi" w:hAnsiTheme="minorHAnsi" w:cstheme="minorHAnsi"/>
          <w:color w:val="FF0000"/>
        </w:rPr>
        <w:t xml:space="preserve"> </w:t>
      </w:r>
      <w:r w:rsidRPr="0028234A">
        <w:rPr>
          <w:rFonts w:asciiTheme="minorHAnsi" w:hAnsiTheme="minorHAnsi" w:cstheme="minorHAnsi"/>
        </w:rPr>
        <w:br/>
        <w:t xml:space="preserve">imię nazwisko: </w:t>
      </w:r>
    </w:p>
    <w:p w14:paraId="07B5A904" w14:textId="77777777" w:rsidR="00A31059" w:rsidRDefault="00A31059" w:rsidP="00A31059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</w:rPr>
        <w:t>kolorem czerwonym</w:t>
      </w:r>
    </w:p>
    <w:p w14:paraId="577B2820" w14:textId="75EDEA99" w:rsidR="005E2C03" w:rsidRPr="00EF6B3D" w:rsidRDefault="005E2C03" w:rsidP="00A31059">
      <w:pPr>
        <w:pStyle w:val="Nagwek2"/>
        <w:numPr>
          <w:ilvl w:val="1"/>
          <w:numId w:val="0"/>
        </w:numPr>
      </w:pPr>
      <w:r w:rsidRPr="00EF6B3D">
        <w:t xml:space="preserve">Ćwiczenie </w:t>
      </w:r>
      <w:r w:rsidR="00B85D13" w:rsidRPr="00EF6B3D">
        <w:t>1</w:t>
      </w:r>
      <w:r w:rsidR="0057205A">
        <w:t>5</w:t>
      </w:r>
    </w:p>
    <w:p w14:paraId="2ABF430C" w14:textId="77777777" w:rsidR="00806318" w:rsidRPr="00A31059" w:rsidRDefault="00EF6B3D" w:rsidP="00A31059">
      <w:pPr>
        <w:pStyle w:val="Tytu"/>
        <w:pBdr>
          <w:bottom w:val="single" w:sz="8" w:space="3" w:color="0F6FC6"/>
        </w:pBdr>
        <w:rPr>
          <w:rFonts w:asciiTheme="minorHAnsi" w:hAnsiTheme="minorHAnsi" w:cstheme="minorHAnsi"/>
        </w:rPr>
      </w:pPr>
      <w:r w:rsidRPr="00A31059">
        <w:rPr>
          <w:rFonts w:asciiTheme="minorHAnsi" w:hAnsiTheme="minorHAnsi" w:cstheme="minorHAnsi"/>
        </w:rPr>
        <w:t>W</w:t>
      </w:r>
      <w:r w:rsidR="00B85D13" w:rsidRPr="00A31059">
        <w:rPr>
          <w:rFonts w:asciiTheme="minorHAnsi" w:hAnsiTheme="minorHAnsi" w:cstheme="minorHAnsi"/>
        </w:rPr>
        <w:t>zmacniacz operacyjny</w:t>
      </w:r>
    </w:p>
    <w:p w14:paraId="067BDAA9" w14:textId="77777777" w:rsidR="00806318" w:rsidRPr="00EF6B3D" w:rsidRDefault="00806318" w:rsidP="00806318">
      <w:pPr>
        <w:pStyle w:val="Nagwek2"/>
      </w:pPr>
      <w:r w:rsidRPr="00EF6B3D">
        <w:t>Cel</w:t>
      </w:r>
    </w:p>
    <w:p w14:paraId="58803AD1" w14:textId="26647280" w:rsidR="00806318" w:rsidRPr="00EF6B3D" w:rsidRDefault="00EF6B3D" w:rsidP="008063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B85D13" w:rsidRPr="00EF6B3D">
        <w:rPr>
          <w:rFonts w:asciiTheme="minorHAnsi" w:hAnsiTheme="minorHAnsi"/>
          <w:sz w:val="24"/>
          <w:szCs w:val="24"/>
        </w:rPr>
        <w:t>kłady pracy wzmacniacza operacyjnego</w:t>
      </w:r>
      <w:r w:rsidR="00A31059">
        <w:rPr>
          <w:rFonts w:asciiTheme="minorHAnsi" w:hAnsiTheme="minorHAnsi"/>
          <w:sz w:val="24"/>
          <w:szCs w:val="24"/>
        </w:rPr>
        <w:t xml:space="preserve">, sprzężenie </w:t>
      </w:r>
      <w:r w:rsidR="0057205A">
        <w:rPr>
          <w:rFonts w:asciiTheme="minorHAnsi" w:hAnsiTheme="minorHAnsi"/>
          <w:sz w:val="24"/>
          <w:szCs w:val="24"/>
        </w:rPr>
        <w:t>impedancyjne</w:t>
      </w:r>
    </w:p>
    <w:p w14:paraId="571D40C8" w14:textId="3A415CAC" w:rsidR="00A31059" w:rsidRDefault="0057205A">
      <w:pPr>
        <w:pStyle w:val="Akapitzlist"/>
        <w:numPr>
          <w:ilvl w:val="0"/>
          <w:numId w:val="2"/>
        </w:numPr>
      </w:pPr>
      <w:r>
        <w:t>Wzmacniacz całkujący</w:t>
      </w:r>
      <w:r w:rsidR="009015FE">
        <w:t>, aktywny filtr dolnoprzepustowy</w:t>
      </w:r>
    </w:p>
    <w:p w14:paraId="16CEEAC4" w14:textId="1BBC4EB6" w:rsidR="00D46922" w:rsidRDefault="0057205A">
      <w:pPr>
        <w:pStyle w:val="Akapitzlist"/>
        <w:numPr>
          <w:ilvl w:val="0"/>
          <w:numId w:val="2"/>
        </w:numPr>
      </w:pPr>
      <w:r>
        <w:t>Wzmacniacz różniczkujący</w:t>
      </w:r>
      <w:r w:rsidR="009015FE">
        <w:t>, aktywny filtr górnoprzepustowy</w:t>
      </w:r>
    </w:p>
    <w:p w14:paraId="4FD1C669" w14:textId="73B5DA6F" w:rsidR="001D348F" w:rsidRPr="00EF6B3D" w:rsidRDefault="001D348F">
      <w:pPr>
        <w:pStyle w:val="Akapitzlist"/>
        <w:numPr>
          <w:ilvl w:val="0"/>
          <w:numId w:val="2"/>
        </w:numPr>
      </w:pPr>
      <w:r>
        <w:t>Filtr pasmowo-przepustowy</w:t>
      </w:r>
    </w:p>
    <w:p w14:paraId="1B111DD3" w14:textId="0A88B679" w:rsidR="00B930C3" w:rsidRPr="0046623B" w:rsidRDefault="00B930C3" w:rsidP="0046623B">
      <w:pPr>
        <w:pStyle w:val="Nagwek2"/>
      </w:pPr>
      <w:r w:rsidRPr="00C423FE">
        <w:t>Lista elementów</w:t>
      </w:r>
    </w:p>
    <w:p w14:paraId="0C7D06BE" w14:textId="0B3F245C" w:rsidR="007608CF" w:rsidRDefault="004E7CEC" w:rsidP="00B930C3">
      <w:r>
        <w:t>Wzmacniacz operacyjny</w:t>
      </w:r>
      <w:r w:rsidR="0046623B">
        <w:t xml:space="preserve"> (WO)</w:t>
      </w:r>
      <w:r>
        <w:t xml:space="preserve"> </w:t>
      </w:r>
      <w:hyperlink r:id="rId8" w:history="1">
        <w:r w:rsidRPr="001F714D">
          <w:rPr>
            <w:rStyle w:val="Hipercze"/>
          </w:rPr>
          <w:t>uA741</w:t>
        </w:r>
      </w:hyperlink>
      <w:r w:rsidR="001F714D">
        <w:t xml:space="preserve"> (</w:t>
      </w:r>
      <w:r w:rsidR="008222B4">
        <w:t>lub inny dostępny na stanowisku)</w:t>
      </w:r>
      <w:r>
        <w:t>,</w:t>
      </w:r>
      <w:r w:rsidR="0046623B">
        <w:t xml:space="preserve"> zapoznaj się z kartą katalogową WO, opisem jego wyprowadzeń.</w:t>
      </w:r>
      <w:r w:rsidR="0046623B">
        <w:rPr>
          <w:bCs/>
        </w:rPr>
        <w:br/>
      </w:r>
      <w:r w:rsidR="0046623B">
        <w:t>R</w:t>
      </w:r>
      <w:r w:rsidR="00367DBF" w:rsidRPr="00C423FE">
        <w:t xml:space="preserve">ezystor </w:t>
      </w:r>
      <w:r w:rsidR="001D0F3C">
        <w:t>1</w:t>
      </w:r>
      <w:r w:rsidR="00653C5F">
        <w:t xml:space="preserve"> k</w:t>
      </w:r>
      <w:r w:rsidR="00653C5F">
        <w:sym w:font="Symbol" w:char="F057"/>
      </w:r>
      <w:r w:rsidR="00653C5F">
        <w:t xml:space="preserve">  oraz </w:t>
      </w:r>
      <w:r w:rsidR="00665D74">
        <w:t>3.3</w:t>
      </w:r>
      <w:r>
        <w:t xml:space="preserve"> </w:t>
      </w:r>
      <w:r w:rsidR="00367DBF" w:rsidRPr="00C423FE">
        <w:t>kΩ</w:t>
      </w:r>
      <w:r w:rsidR="00587DC2">
        <w:t xml:space="preserve">, </w:t>
      </w:r>
      <w:r w:rsidR="0057205A">
        <w:t xml:space="preserve">kondensator </w:t>
      </w:r>
      <w:r w:rsidR="00054496">
        <w:t>22</w:t>
      </w:r>
      <w:r w:rsidR="0057205A">
        <w:t xml:space="preserve"> </w:t>
      </w:r>
      <w:proofErr w:type="spellStart"/>
      <w:r w:rsidR="0057205A">
        <w:t>nF</w:t>
      </w:r>
      <w:proofErr w:type="spellEnd"/>
      <w:r w:rsidR="0057205A">
        <w:t xml:space="preserve">, </w:t>
      </w:r>
      <w:r w:rsidR="00BB072A">
        <w:t>680</w:t>
      </w:r>
      <w:r w:rsidR="0057205A">
        <w:t xml:space="preserve"> </w:t>
      </w:r>
      <w:proofErr w:type="spellStart"/>
      <w:r w:rsidR="0057205A">
        <w:t>nF</w:t>
      </w:r>
      <w:proofErr w:type="spellEnd"/>
    </w:p>
    <w:p w14:paraId="2A54CAAF" w14:textId="53D4A764" w:rsidR="007608CF" w:rsidRDefault="007608CF" w:rsidP="007608CF">
      <w:pPr>
        <w:pStyle w:val="Nagwek2"/>
      </w:pPr>
      <w:r>
        <w:t xml:space="preserve">A. </w:t>
      </w:r>
      <w:r w:rsidRPr="0046623B">
        <w:t xml:space="preserve">Wzmacniacz </w:t>
      </w:r>
      <w:r w:rsidR="0023226F">
        <w:t>całkujący, filtr dolnoprzepustowy</w:t>
      </w:r>
    </w:p>
    <w:p w14:paraId="26DE314E" w14:textId="16147433" w:rsidR="00FE3DAF" w:rsidRDefault="007608CF" w:rsidP="00FE3DAF">
      <w:pPr>
        <w:pStyle w:val="Akapitzlist"/>
        <w:numPr>
          <w:ilvl w:val="0"/>
          <w:numId w:val="4"/>
        </w:numPr>
        <w:spacing w:before="240"/>
      </w:pPr>
      <w:r w:rsidRPr="003D2F2F">
        <w:t xml:space="preserve">W oparciu o platformę ELVIS II+  zrealizuj układ przedstawiony na </w:t>
      </w:r>
      <w:r w:rsidRPr="00097DEC">
        <w:rPr>
          <w:b/>
          <w:bCs/>
        </w:rPr>
        <w:t>Rys. 1</w:t>
      </w:r>
      <w:r w:rsidRPr="003D2F2F">
        <w:t xml:space="preserve">. </w:t>
      </w:r>
      <w:r w:rsidR="00FE3DAF">
        <w:t>Wykorzystaj wejścia analogowe (AI0</w:t>
      </w:r>
      <w:r w:rsidR="00FE3DAF">
        <w:sym w:font="Symbol" w:char="F0B1"/>
      </w:r>
      <w:r w:rsidR="00FE3DAF">
        <w:t xml:space="preserve"> oraz AI1</w:t>
      </w:r>
      <w:r w:rsidR="00FE3DAF">
        <w:sym w:font="Symbol" w:char="F0B1"/>
      </w:r>
      <w:r w:rsidR="00FE3DAF">
        <w:t>) do monitorowania sygnału odpowiednio generatora (</w:t>
      </w:r>
      <w:proofErr w:type="spellStart"/>
      <w:r w:rsidR="00FE3DAF">
        <w:t>Vin</w:t>
      </w:r>
      <w:proofErr w:type="spellEnd"/>
      <w:r w:rsidR="00FE3DAF">
        <w:t>) oraz wyjścia badanego układu (</w:t>
      </w:r>
      <w:proofErr w:type="spellStart"/>
      <w:r w:rsidR="00FE3DAF">
        <w:t>Vout</w:t>
      </w:r>
      <w:proofErr w:type="spellEnd"/>
      <w:r w:rsidR="00FE3DAF">
        <w:t>).</w:t>
      </w:r>
    </w:p>
    <w:p w14:paraId="2C410E99" w14:textId="7FAE5248" w:rsidR="00AC4B2B" w:rsidRDefault="00BB072A">
      <w:pPr>
        <w:pStyle w:val="Akapitzlist"/>
        <w:numPr>
          <w:ilvl w:val="0"/>
          <w:numId w:val="4"/>
        </w:numPr>
        <w:spacing w:before="240"/>
      </w:pPr>
      <w:r>
        <w:t xml:space="preserve">Uruchom </w:t>
      </w:r>
      <w:proofErr w:type="spellStart"/>
      <w:r w:rsidRPr="00731A57">
        <w:rPr>
          <w:i/>
          <w:iCs/>
        </w:rPr>
        <w:t>Bode</w:t>
      </w:r>
      <w:proofErr w:type="spellEnd"/>
      <w:r w:rsidRPr="00731A57">
        <w:rPr>
          <w:i/>
          <w:iCs/>
        </w:rPr>
        <w:t xml:space="preserve"> Analy</w:t>
      </w:r>
      <w:r w:rsidR="007B01E4" w:rsidRPr="00731A57">
        <w:rPr>
          <w:i/>
          <w:iCs/>
        </w:rPr>
        <w:t>z</w:t>
      </w:r>
      <w:r w:rsidRPr="00731A57">
        <w:rPr>
          <w:i/>
          <w:iCs/>
        </w:rPr>
        <w:t>er</w:t>
      </w:r>
      <w:r>
        <w:t xml:space="preserve">, ustaw parametry domeny częstotliwości: </w:t>
      </w:r>
      <w:r w:rsidRPr="00731A57">
        <w:rPr>
          <w:i/>
          <w:iCs/>
        </w:rPr>
        <w:t>Start</w:t>
      </w:r>
      <w:r>
        <w:t xml:space="preserve"> – </w:t>
      </w:r>
      <w:r w:rsidRPr="00731A57">
        <w:rPr>
          <w:i/>
          <w:iCs/>
        </w:rPr>
        <w:t>Stop</w:t>
      </w:r>
      <w:r>
        <w:t xml:space="preserve"> = 1 </w:t>
      </w:r>
      <w:proofErr w:type="spellStart"/>
      <w:r>
        <w:t>Hz</w:t>
      </w:r>
      <w:proofErr w:type="spellEnd"/>
      <w:r>
        <w:t xml:space="preserve"> – 10 kHz, </w:t>
      </w:r>
      <w:proofErr w:type="spellStart"/>
      <w:r w:rsidRPr="00731A57">
        <w:rPr>
          <w:i/>
          <w:iCs/>
        </w:rPr>
        <w:t>Steps</w:t>
      </w:r>
      <w:proofErr w:type="spellEnd"/>
      <w:r>
        <w:t xml:space="preserve"> =  </w:t>
      </w:r>
      <w:r w:rsidR="00406323">
        <w:t>3</w:t>
      </w:r>
      <w:r>
        <w:t xml:space="preserve">, </w:t>
      </w:r>
      <w:proofErr w:type="spellStart"/>
      <w:r w:rsidRPr="00731A57">
        <w:rPr>
          <w:i/>
          <w:iCs/>
        </w:rPr>
        <w:t>Peak</w:t>
      </w:r>
      <w:proofErr w:type="spellEnd"/>
      <w:r w:rsidRPr="00731A57">
        <w:rPr>
          <w:i/>
          <w:iCs/>
        </w:rPr>
        <w:t xml:space="preserve"> </w:t>
      </w:r>
      <w:proofErr w:type="spellStart"/>
      <w:r w:rsidRPr="00731A57">
        <w:rPr>
          <w:i/>
          <w:iCs/>
        </w:rPr>
        <w:t>Amplitude</w:t>
      </w:r>
      <w:proofErr w:type="spellEnd"/>
      <w:r>
        <w:t xml:space="preserve"> = 1.0 V. </w:t>
      </w:r>
      <w:r w:rsidR="00AC4B2B">
        <w:t>Jako sygnał wejściowy (</w:t>
      </w:r>
      <w:r w:rsidR="00AC4B2B" w:rsidRPr="00AC4B2B">
        <w:rPr>
          <w:i/>
          <w:iCs/>
        </w:rPr>
        <w:t xml:space="preserve">Stimulus </w:t>
      </w:r>
      <w:r w:rsidR="00AC4B2B">
        <w:rPr>
          <w:i/>
          <w:iCs/>
        </w:rPr>
        <w:t>Channel</w:t>
      </w:r>
      <w:r w:rsidR="00AC4B2B">
        <w:t>) wybierz AI0, natomiast jako sygnał wyjściowy (</w:t>
      </w:r>
      <w:proofErr w:type="spellStart"/>
      <w:r w:rsidR="00AC4B2B" w:rsidRPr="00AC4B2B">
        <w:rPr>
          <w:i/>
          <w:iCs/>
        </w:rPr>
        <w:t>Response</w:t>
      </w:r>
      <w:proofErr w:type="spellEnd"/>
      <w:r w:rsidR="00AC4B2B" w:rsidRPr="00AC4B2B">
        <w:rPr>
          <w:i/>
          <w:iCs/>
        </w:rPr>
        <w:t xml:space="preserve"> Channel</w:t>
      </w:r>
      <w:r w:rsidR="00AC4B2B">
        <w:t>) wybierz AI1, zgodnie z połączeniami wykonanymi na platformie.</w:t>
      </w:r>
    </w:p>
    <w:p w14:paraId="2B57569D" w14:textId="13F011D9" w:rsidR="002457EE" w:rsidRDefault="002457EE" w:rsidP="002457EE">
      <w:pPr>
        <w:pStyle w:val="Akapitzlist"/>
        <w:numPr>
          <w:ilvl w:val="0"/>
          <w:numId w:val="0"/>
        </w:numPr>
        <w:spacing w:before="240"/>
        <w:ind w:left="720"/>
      </w:pPr>
      <w:r>
        <w:rPr>
          <w:noProof/>
        </w:rPr>
        <w:drawing>
          <wp:inline distT="0" distB="0" distL="0" distR="0" wp14:anchorId="7BE97796" wp14:editId="5D3E5793">
            <wp:extent cx="3743126" cy="2962275"/>
            <wp:effectExtent l="0" t="0" r="0" b="0"/>
            <wp:docPr id="412849298" name="Obraz 2" descr="Obraz zawierający tekst, zrzut ekranu, oprogramowanie, wyświetlac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49298" name="Obraz 2" descr="Obraz zawierający tekst, zrzut ekranu, oprogramowanie, wyświetlac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05" cy="298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0A31" w14:textId="77777777" w:rsidR="00123020" w:rsidRDefault="00AC4B2B" w:rsidP="00123020">
      <w:pPr>
        <w:pStyle w:val="Akapitzlist"/>
        <w:numPr>
          <w:ilvl w:val="0"/>
          <w:numId w:val="4"/>
        </w:numPr>
        <w:spacing w:before="240"/>
      </w:pPr>
      <w:r>
        <w:lastRenderedPageBreak/>
        <w:t xml:space="preserve"> </w:t>
      </w:r>
      <w:r w:rsidR="00BB072A">
        <w:t>Wykonaj pomiar charakterystyki częstotliwościowej, wynik zapisz do pliku</w:t>
      </w:r>
      <w:r w:rsidR="00C2625F">
        <w:t xml:space="preserve"> (wklej zrzut ekranu). J</w:t>
      </w:r>
      <w:r w:rsidR="00BB072A">
        <w:t>aki jest charakter otrzymanej charakterystyki?</w:t>
      </w:r>
    </w:p>
    <w:p w14:paraId="1360CD7A" w14:textId="48DF7003" w:rsidR="002457EE" w:rsidRDefault="00406323" w:rsidP="00123020">
      <w:pPr>
        <w:pStyle w:val="Akapitzlist"/>
        <w:numPr>
          <w:ilvl w:val="0"/>
          <w:numId w:val="4"/>
        </w:numPr>
        <w:spacing w:before="240"/>
      </w:pPr>
      <w:r>
        <w:t xml:space="preserve">Uwaga, pomiar przy użyciu </w:t>
      </w:r>
      <w:proofErr w:type="spellStart"/>
      <w:r w:rsidRPr="00123020">
        <w:rPr>
          <w:i/>
          <w:iCs/>
        </w:rPr>
        <w:t>Bode</w:t>
      </w:r>
      <w:proofErr w:type="spellEnd"/>
      <w:r w:rsidRPr="00123020">
        <w:rPr>
          <w:i/>
          <w:iCs/>
        </w:rPr>
        <w:t xml:space="preserve"> Analyzer</w:t>
      </w:r>
      <w:r>
        <w:t xml:space="preserve"> może trwać nawet kilka minut, jeśli częstotliwość początkowa jest relatywnie mała, poniżej 10 </w:t>
      </w:r>
      <w:proofErr w:type="spellStart"/>
      <w:r>
        <w:t>Hz</w:t>
      </w:r>
      <w:proofErr w:type="spellEnd"/>
      <w:r>
        <w:t>. W związku z tym, przy pierwszym podejściu należy ustawić względnie małą liczbę kroków (</w:t>
      </w:r>
      <w:proofErr w:type="spellStart"/>
      <w:r w:rsidRPr="00123020">
        <w:rPr>
          <w:i/>
          <w:iCs/>
        </w:rPr>
        <w:t>Steps</w:t>
      </w:r>
      <w:proofErr w:type="spellEnd"/>
      <w:r>
        <w:t>), 3-5, a następnie, jeśli zmierzona charakterystyka wygląda na poprawną, zwiększyć ilość kroków do 10-20 i powtórzyć pomiar.</w:t>
      </w:r>
    </w:p>
    <w:p w14:paraId="45970B8F" w14:textId="77777777" w:rsidR="006C07A7" w:rsidRDefault="006C07A7" w:rsidP="006C07A7">
      <w:pPr>
        <w:pStyle w:val="Akapitzlist"/>
        <w:numPr>
          <w:ilvl w:val="0"/>
          <w:numId w:val="0"/>
        </w:numPr>
        <w:spacing w:before="240"/>
        <w:ind w:left="720"/>
      </w:pPr>
    </w:p>
    <w:p w14:paraId="7AB1D91A" w14:textId="146442B8" w:rsidR="00B930C3" w:rsidRDefault="00181387" w:rsidP="00583668">
      <w:pPr>
        <w:jc w:val="center"/>
      </w:pPr>
      <w:r w:rsidRPr="00181387">
        <w:rPr>
          <w:noProof/>
        </w:rPr>
        <w:drawing>
          <wp:inline distT="0" distB="0" distL="0" distR="0" wp14:anchorId="65605812" wp14:editId="1794A33D">
            <wp:extent cx="4950768" cy="3314700"/>
            <wp:effectExtent l="0" t="0" r="0" b="0"/>
            <wp:docPr id="1811250307" name="Obraz 1" descr="Obraz zawierający tekst, diagram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50307" name="Obraz 1" descr="Obraz zawierający tekst, diagram, zrzut ekranu, numer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9133" cy="332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7308" w14:textId="0E21585F" w:rsidR="00AE0709" w:rsidRDefault="00AE0709" w:rsidP="00AE0709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1</w:t>
      </w:r>
      <w:r w:rsidRPr="00C423FE">
        <w:rPr>
          <w:b/>
        </w:rPr>
        <w:t>.</w:t>
      </w:r>
      <w:r>
        <w:rPr>
          <w:b/>
        </w:rPr>
        <w:t xml:space="preserve"> </w:t>
      </w:r>
      <w:r w:rsidR="00CC6CF5">
        <w:rPr>
          <w:b/>
        </w:rPr>
        <w:t>W</w:t>
      </w:r>
      <w:r>
        <w:rPr>
          <w:b/>
        </w:rPr>
        <w:t>zmacniacz operacyjn</w:t>
      </w:r>
      <w:r w:rsidR="00CC6CF5">
        <w:rPr>
          <w:b/>
        </w:rPr>
        <w:t>y</w:t>
      </w:r>
      <w:r>
        <w:rPr>
          <w:b/>
        </w:rPr>
        <w:t xml:space="preserve"> pracując</w:t>
      </w:r>
      <w:r w:rsidR="00583668">
        <w:rPr>
          <w:b/>
        </w:rPr>
        <w:t>y</w:t>
      </w:r>
      <w:r>
        <w:rPr>
          <w:b/>
        </w:rPr>
        <w:t xml:space="preserve"> jako </w:t>
      </w:r>
      <w:r w:rsidR="00CC6CF5">
        <w:rPr>
          <w:b/>
        </w:rPr>
        <w:t>wzmacniacz odwracający ze sprzężeniem rezystancyjnym.</w:t>
      </w:r>
    </w:p>
    <w:p w14:paraId="0A1297DA" w14:textId="77777777" w:rsidR="006D52F0" w:rsidRDefault="006D52F0" w:rsidP="00AE0709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</w:p>
    <w:p w14:paraId="2681BF97" w14:textId="51A5D62D" w:rsidR="0084435D" w:rsidRPr="003D2F2F" w:rsidRDefault="0084435D" w:rsidP="0084435D">
      <w:pPr>
        <w:pStyle w:val="Akapitzlist"/>
        <w:numPr>
          <w:ilvl w:val="0"/>
          <w:numId w:val="4"/>
        </w:numPr>
        <w:spacing w:before="240"/>
      </w:pPr>
      <w:r>
        <w:t xml:space="preserve">Dołącz kondensator C2 = </w:t>
      </w:r>
      <w:r w:rsidR="00695AC8">
        <w:t>22</w:t>
      </w:r>
      <w:r>
        <w:t xml:space="preserve"> </w:t>
      </w:r>
      <w:proofErr w:type="spellStart"/>
      <w:r>
        <w:t>nF</w:t>
      </w:r>
      <w:proofErr w:type="spellEnd"/>
      <w:r>
        <w:t xml:space="preserve"> równoległe do rezystora R2, wg </w:t>
      </w:r>
      <w:r w:rsidRPr="00731A57">
        <w:rPr>
          <w:b/>
          <w:bCs/>
        </w:rPr>
        <w:t>Rys. 2.</w:t>
      </w:r>
      <w:r>
        <w:t xml:space="preserve">, wykonaj pomiar charakterystyki cz., wyniki zapisz do pliku (wklej zrzut ekranu). Za pomocą kursora wyznacz częstotliwość graniczną …………., wynik porównaj z obliczoną wartością otrzymaną z R2 i C2, </w:t>
      </w:r>
      <w:proofErr w:type="spellStart"/>
      <w:r>
        <w:t>fg</w:t>
      </w:r>
      <w:proofErr w:type="spellEnd"/>
      <w:r>
        <w:t xml:space="preserve"> = …….. Jaki charakter, jeśli chodzi o filtrowanie, posiada otrzymana charakterystyka cz.?</w:t>
      </w:r>
    </w:p>
    <w:p w14:paraId="4F987307" w14:textId="77777777" w:rsidR="0084435D" w:rsidRDefault="0084435D" w:rsidP="00AE0709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</w:p>
    <w:p w14:paraId="06A19312" w14:textId="0F2DCE5D" w:rsidR="007E0074" w:rsidRDefault="006A698E" w:rsidP="00AE0709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6A698E">
        <w:rPr>
          <w:b/>
          <w:noProof/>
        </w:rPr>
        <w:lastRenderedPageBreak/>
        <w:drawing>
          <wp:inline distT="0" distB="0" distL="0" distR="0" wp14:anchorId="6B5270F1" wp14:editId="03C1B3C9">
            <wp:extent cx="4861349" cy="3514725"/>
            <wp:effectExtent l="0" t="0" r="0" b="0"/>
            <wp:docPr id="1771954480" name="Obraz 1" descr="Obraz zawierający tekst, diagram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54480" name="Obraz 1" descr="Obraz zawierający tekst, diagram, numer, Czcionk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486" cy="35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3CD5" w14:textId="5CFE3F5D" w:rsidR="007E0074" w:rsidRDefault="007E0074" w:rsidP="007E0074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2</w:t>
      </w:r>
      <w:r w:rsidRPr="00C423FE">
        <w:rPr>
          <w:b/>
        </w:rPr>
        <w:t>.</w:t>
      </w:r>
      <w:r>
        <w:rPr>
          <w:b/>
        </w:rPr>
        <w:t xml:space="preserve"> Wzmacniacz operacyjn</w:t>
      </w:r>
      <w:r w:rsidR="00D80222">
        <w:rPr>
          <w:b/>
        </w:rPr>
        <w:t>y</w:t>
      </w:r>
      <w:r>
        <w:rPr>
          <w:b/>
        </w:rPr>
        <w:t xml:space="preserve"> z impedancyjnym sprzężeniem zwrotnym, pracujący jako </w:t>
      </w:r>
      <w:proofErr w:type="spellStart"/>
      <w:r>
        <w:rPr>
          <w:b/>
        </w:rPr>
        <w:t>wzm</w:t>
      </w:r>
      <w:proofErr w:type="spellEnd"/>
      <w:r>
        <w:rPr>
          <w:b/>
        </w:rPr>
        <w:t>. całkujący (filtr dolnoprzepustowy).</w:t>
      </w:r>
    </w:p>
    <w:p w14:paraId="7A63AA67" w14:textId="6F4F53D1" w:rsidR="006B1CC3" w:rsidRPr="00EF6B3D" w:rsidRDefault="0023226F" w:rsidP="001D348F">
      <w:pPr>
        <w:pStyle w:val="Nagwek2"/>
        <w:numPr>
          <w:ilvl w:val="0"/>
          <w:numId w:val="5"/>
        </w:numPr>
      </w:pPr>
      <w:r>
        <w:t>Wzmacniacz różniczkujący</w:t>
      </w:r>
      <w:r w:rsidR="00C2625F">
        <w:t>, filtr górnoprzepustowy</w:t>
      </w:r>
    </w:p>
    <w:p w14:paraId="67A44FE2" w14:textId="54ECF13C" w:rsidR="00C91110" w:rsidRDefault="0054766F" w:rsidP="00292F41">
      <w:pPr>
        <w:pStyle w:val="Akapitzlist"/>
        <w:numPr>
          <w:ilvl w:val="0"/>
          <w:numId w:val="4"/>
        </w:numPr>
        <w:spacing w:before="240"/>
      </w:pPr>
      <w:r>
        <w:t xml:space="preserve">Zrealizuj układ </w:t>
      </w:r>
      <w:r w:rsidR="0006540A">
        <w:t xml:space="preserve">wzmacniacza </w:t>
      </w:r>
      <w:r>
        <w:t xml:space="preserve">przedstawiony na </w:t>
      </w:r>
      <w:r w:rsidRPr="00292F41">
        <w:rPr>
          <w:b/>
          <w:bCs/>
        </w:rPr>
        <w:t>Rys 3</w:t>
      </w:r>
      <w:r>
        <w:t>.</w:t>
      </w:r>
      <w:r w:rsidR="00D64481">
        <w:t xml:space="preserve"> </w:t>
      </w:r>
      <w:r w:rsidR="00C2625F">
        <w:t xml:space="preserve">Zmierz charakterystykę </w:t>
      </w:r>
      <w:r w:rsidR="00EA5FB8">
        <w:t>częstotliwościową</w:t>
      </w:r>
      <w:r w:rsidR="00C2625F">
        <w:t>, wynik zapisz do pliku</w:t>
      </w:r>
      <w:r w:rsidR="00EA5FB8">
        <w:t xml:space="preserve"> (wklej zrzut ekranu). Wyznacz częstotliwość graniczną</w:t>
      </w:r>
      <w:r w:rsidR="007E4092">
        <w:t xml:space="preserve"> ……………… , porównaj z </w:t>
      </w:r>
      <w:r w:rsidR="00EA5FB8">
        <w:t>oblicz</w:t>
      </w:r>
      <w:r w:rsidR="007E4092">
        <w:t>oną</w:t>
      </w:r>
      <w:r w:rsidR="00EA5FB8">
        <w:t xml:space="preserve"> </w:t>
      </w:r>
      <w:r w:rsidR="007E4092">
        <w:t>(</w:t>
      </w:r>
      <w:r w:rsidR="00EA5FB8">
        <w:t>R1 i C</w:t>
      </w:r>
      <w:r w:rsidR="007E4092">
        <w:t xml:space="preserve">1), </w:t>
      </w:r>
      <w:proofErr w:type="spellStart"/>
      <w:r w:rsidR="007E4092">
        <w:t>fg</w:t>
      </w:r>
      <w:proofErr w:type="spellEnd"/>
      <w:r w:rsidR="007E4092">
        <w:t xml:space="preserve"> = …………….</w:t>
      </w:r>
    </w:p>
    <w:p w14:paraId="7F08BAF1" w14:textId="77777777" w:rsidR="001F205A" w:rsidRDefault="001F205A" w:rsidP="001F205A">
      <w:pPr>
        <w:pStyle w:val="Akapitzlist"/>
        <w:numPr>
          <w:ilvl w:val="0"/>
          <w:numId w:val="0"/>
        </w:numPr>
        <w:spacing w:before="240"/>
        <w:ind w:left="720"/>
      </w:pPr>
    </w:p>
    <w:p w14:paraId="2D8B0C74" w14:textId="56507BB7" w:rsidR="00C91110" w:rsidRDefault="007E48A4" w:rsidP="00C91110">
      <w:pPr>
        <w:pStyle w:val="Akapitzlist"/>
        <w:numPr>
          <w:ilvl w:val="0"/>
          <w:numId w:val="0"/>
        </w:numPr>
        <w:spacing w:before="240"/>
        <w:ind w:left="720"/>
        <w:jc w:val="center"/>
      </w:pPr>
      <w:r w:rsidRPr="007E48A4">
        <w:rPr>
          <w:noProof/>
        </w:rPr>
        <w:drawing>
          <wp:inline distT="0" distB="0" distL="0" distR="0" wp14:anchorId="68A7050D" wp14:editId="1D1DF7E5">
            <wp:extent cx="4964247" cy="3162300"/>
            <wp:effectExtent l="0" t="0" r="0" b="0"/>
            <wp:docPr id="540399884" name="Obraz 1" descr="Obraz zawierający tekst, diagram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99884" name="Obraz 1" descr="Obraz zawierający tekst, diagram, zrzut ekranu, numer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2221" cy="317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6945" w14:textId="4DCD82C8" w:rsidR="00C91110" w:rsidRDefault="00C91110" w:rsidP="00C91110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3</w:t>
      </w:r>
      <w:r w:rsidRPr="00C423FE">
        <w:rPr>
          <w:b/>
        </w:rPr>
        <w:t>.</w:t>
      </w:r>
      <w:r>
        <w:rPr>
          <w:b/>
        </w:rPr>
        <w:t xml:space="preserve"> Wzmacniacz operacyjn</w:t>
      </w:r>
      <w:r w:rsidR="005E710D">
        <w:rPr>
          <w:b/>
        </w:rPr>
        <w:t>y</w:t>
      </w:r>
      <w:r>
        <w:rPr>
          <w:b/>
        </w:rPr>
        <w:t xml:space="preserve"> z impedancyjnym sprzężeniem zwrotnym, pracujący jako </w:t>
      </w:r>
      <w:proofErr w:type="spellStart"/>
      <w:r>
        <w:rPr>
          <w:b/>
        </w:rPr>
        <w:t>wzm</w:t>
      </w:r>
      <w:proofErr w:type="spellEnd"/>
      <w:r>
        <w:rPr>
          <w:b/>
        </w:rPr>
        <w:t>. różniczkujący (filtr górnoprzepustowy).</w:t>
      </w:r>
    </w:p>
    <w:p w14:paraId="4A12D384" w14:textId="6EEB378E" w:rsidR="00B357C3" w:rsidRPr="00EF6B3D" w:rsidRDefault="00B357C3" w:rsidP="001D348F">
      <w:pPr>
        <w:pStyle w:val="Nagwek2"/>
        <w:numPr>
          <w:ilvl w:val="0"/>
          <w:numId w:val="5"/>
        </w:numPr>
      </w:pPr>
      <w:r>
        <w:lastRenderedPageBreak/>
        <w:t>Filtr pasmowo-przepustowy</w:t>
      </w:r>
    </w:p>
    <w:p w14:paraId="6444F943" w14:textId="1BE39A7A" w:rsidR="00B357C3" w:rsidRDefault="00B357C3" w:rsidP="001F205A">
      <w:pPr>
        <w:pStyle w:val="Akapitzlist"/>
        <w:numPr>
          <w:ilvl w:val="0"/>
          <w:numId w:val="4"/>
        </w:numPr>
        <w:spacing w:before="240"/>
      </w:pPr>
      <w:r>
        <w:t xml:space="preserve">Zrealizuj układ z </w:t>
      </w:r>
      <w:r w:rsidRPr="001F205A">
        <w:rPr>
          <w:b/>
          <w:bCs/>
        </w:rPr>
        <w:t>Rys. 4.</w:t>
      </w:r>
      <w:r>
        <w:t>, zmierz charakterystykę cz.</w:t>
      </w:r>
      <w:r w:rsidR="00C0746D">
        <w:t xml:space="preserve">, jaki jest teraz jej charakter? Wynik zapisz w pliku (wklej zrzut ekranu). </w:t>
      </w:r>
      <w:r>
        <w:t>Wyznacz obie częstotliwości graniczne (dolną i górną), i porównaj z obliczonymi.</w:t>
      </w:r>
    </w:p>
    <w:p w14:paraId="56C08EEA" w14:textId="77777777" w:rsidR="00B94FA8" w:rsidRDefault="00B94FA8" w:rsidP="00B94FA8">
      <w:pPr>
        <w:pStyle w:val="Akapitzlist"/>
        <w:numPr>
          <w:ilvl w:val="0"/>
          <w:numId w:val="0"/>
        </w:numPr>
        <w:spacing w:before="240"/>
        <w:ind w:left="720"/>
      </w:pPr>
    </w:p>
    <w:p w14:paraId="4D29E586" w14:textId="5A549841" w:rsidR="008B4640" w:rsidRDefault="00372F68" w:rsidP="00372F68">
      <w:pPr>
        <w:pStyle w:val="Akapitzlist"/>
        <w:numPr>
          <w:ilvl w:val="0"/>
          <w:numId w:val="0"/>
        </w:numPr>
        <w:spacing w:before="240"/>
        <w:ind w:left="720"/>
        <w:jc w:val="center"/>
      </w:pPr>
      <w:r w:rsidRPr="00372F68">
        <w:rPr>
          <w:noProof/>
        </w:rPr>
        <w:drawing>
          <wp:inline distT="0" distB="0" distL="0" distR="0" wp14:anchorId="7A61CE53" wp14:editId="2C427690">
            <wp:extent cx="5314591" cy="3638550"/>
            <wp:effectExtent l="0" t="0" r="0" b="0"/>
            <wp:docPr id="671448789" name="Obraz 1" descr="Obraz zawierający tekst, diagram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48789" name="Obraz 1" descr="Obraz zawierający tekst, diagram, zrzut ekranu, numer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8773" cy="364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B955" w14:textId="2D32C4C1" w:rsidR="008B4640" w:rsidRDefault="008B4640" w:rsidP="008B4640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>
        <w:rPr>
          <w:b/>
        </w:rPr>
        <w:t>4</w:t>
      </w:r>
      <w:r w:rsidRPr="00C423FE">
        <w:rPr>
          <w:b/>
        </w:rPr>
        <w:t>.</w:t>
      </w:r>
      <w:r>
        <w:rPr>
          <w:b/>
        </w:rPr>
        <w:t xml:space="preserve"> Wzmacniacz operacyjn</w:t>
      </w:r>
      <w:r w:rsidR="005E710D">
        <w:rPr>
          <w:b/>
        </w:rPr>
        <w:t>y</w:t>
      </w:r>
      <w:r>
        <w:rPr>
          <w:b/>
        </w:rPr>
        <w:t xml:space="preserve"> z impedancyjnym sprzężeniem zwrotnym, pracujący jako filtr pasmowo-przepustowy.</w:t>
      </w:r>
    </w:p>
    <w:p w14:paraId="70D43622" w14:textId="77777777" w:rsidR="008B4640" w:rsidRDefault="008B4640" w:rsidP="008B4640">
      <w:pPr>
        <w:pStyle w:val="Akapitzlist"/>
        <w:numPr>
          <w:ilvl w:val="0"/>
          <w:numId w:val="0"/>
        </w:numPr>
        <w:spacing w:before="240"/>
        <w:ind w:left="720"/>
      </w:pPr>
    </w:p>
    <w:p w14:paraId="3F236648" w14:textId="0E74CCBB" w:rsidR="00552302" w:rsidRPr="001B253D" w:rsidRDefault="001A33B1" w:rsidP="001F205A">
      <w:pPr>
        <w:pStyle w:val="Akapitzlist"/>
        <w:numPr>
          <w:ilvl w:val="0"/>
          <w:numId w:val="4"/>
        </w:numPr>
        <w:spacing w:before="240"/>
        <w:rPr>
          <w:bCs/>
        </w:rPr>
      </w:pPr>
      <w:r>
        <w:t>W programie graficznym przedstaw wszystkie zmierzone charakterystyki na jednym wykresie. Wynik wklej tutaj.</w:t>
      </w:r>
      <w:r w:rsidR="00714D7D">
        <w:t xml:space="preserve"> Uwaga, tak jest przyjęte</w:t>
      </w:r>
      <w:r w:rsidR="0003220E">
        <w:t xml:space="preserve"> arbitralnie przez społeczność inżynierską</w:t>
      </w:r>
      <w:r w:rsidR="00714D7D">
        <w:t xml:space="preserve">, </w:t>
      </w:r>
      <w:r w:rsidR="0003220E">
        <w:t>iż</w:t>
      </w:r>
      <w:r w:rsidR="00714D7D">
        <w:t xml:space="preserve"> charakterystyki częstotliwościowe przedstawia się na wykresach ze skalą podwójnie logarytmiczną, tzw. log-log.</w:t>
      </w:r>
    </w:p>
    <w:sectPr w:rsidR="00552302" w:rsidRPr="001B253D" w:rsidSect="00C94E4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3AC1" w14:textId="77777777" w:rsidR="001775CB" w:rsidRDefault="001775CB" w:rsidP="002E6E56">
      <w:pPr>
        <w:spacing w:after="0" w:line="240" w:lineRule="auto"/>
      </w:pPr>
      <w:r>
        <w:separator/>
      </w:r>
    </w:p>
  </w:endnote>
  <w:endnote w:type="continuationSeparator" w:id="0">
    <w:p w14:paraId="0A8FA399" w14:textId="77777777" w:rsidR="001775CB" w:rsidRDefault="001775CB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6494" w14:textId="77777777" w:rsidR="001775CB" w:rsidRDefault="001775CB" w:rsidP="002E6E56">
      <w:pPr>
        <w:spacing w:after="0" w:line="240" w:lineRule="auto"/>
      </w:pPr>
      <w:r>
        <w:separator/>
      </w:r>
    </w:p>
  </w:footnote>
  <w:footnote w:type="continuationSeparator" w:id="0">
    <w:p w14:paraId="488CB139" w14:textId="77777777" w:rsidR="001775CB" w:rsidRDefault="001775CB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603BC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0AF"/>
    <w:multiLevelType w:val="hybridMultilevel"/>
    <w:tmpl w:val="71647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1222"/>
    <w:multiLevelType w:val="hybridMultilevel"/>
    <w:tmpl w:val="1E90E8A6"/>
    <w:lvl w:ilvl="0" w:tplc="0650AFAC">
      <w:start w:val="1"/>
      <w:numFmt w:val="decimal"/>
      <w:pStyle w:val="Akapitzlist"/>
      <w:lvlText w:val="%1."/>
      <w:lvlJc w:val="left"/>
      <w:pPr>
        <w:ind w:left="644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945AA"/>
    <w:multiLevelType w:val="hybridMultilevel"/>
    <w:tmpl w:val="99527D6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2C5C"/>
    <w:multiLevelType w:val="hybridMultilevel"/>
    <w:tmpl w:val="3EF6F6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94888">
    <w:abstractNumId w:val="2"/>
  </w:num>
  <w:num w:numId="2" w16cid:durableId="1933316786">
    <w:abstractNumId w:val="0"/>
  </w:num>
  <w:num w:numId="3" w16cid:durableId="220748536">
    <w:abstractNumId w:val="4"/>
  </w:num>
  <w:num w:numId="4" w16cid:durableId="1557275584">
    <w:abstractNumId w:val="1"/>
  </w:num>
  <w:num w:numId="5" w16cid:durableId="158264058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C03"/>
    <w:rsid w:val="00003020"/>
    <w:rsid w:val="00005ECD"/>
    <w:rsid w:val="00012115"/>
    <w:rsid w:val="0001382C"/>
    <w:rsid w:val="00016DB0"/>
    <w:rsid w:val="000208A6"/>
    <w:rsid w:val="000316F8"/>
    <w:rsid w:val="0003220E"/>
    <w:rsid w:val="0003327D"/>
    <w:rsid w:val="00037055"/>
    <w:rsid w:val="00037F95"/>
    <w:rsid w:val="00040AFE"/>
    <w:rsid w:val="000419BA"/>
    <w:rsid w:val="00042112"/>
    <w:rsid w:val="000433E4"/>
    <w:rsid w:val="000445BF"/>
    <w:rsid w:val="00045A9D"/>
    <w:rsid w:val="00054496"/>
    <w:rsid w:val="000602EF"/>
    <w:rsid w:val="00060664"/>
    <w:rsid w:val="0006540A"/>
    <w:rsid w:val="00065ACC"/>
    <w:rsid w:val="0006623B"/>
    <w:rsid w:val="000675D7"/>
    <w:rsid w:val="000676AD"/>
    <w:rsid w:val="000703B9"/>
    <w:rsid w:val="00072FA6"/>
    <w:rsid w:val="00077FC2"/>
    <w:rsid w:val="00093A07"/>
    <w:rsid w:val="00094060"/>
    <w:rsid w:val="000958C9"/>
    <w:rsid w:val="000969F3"/>
    <w:rsid w:val="00097DEC"/>
    <w:rsid w:val="000A3F98"/>
    <w:rsid w:val="000B202E"/>
    <w:rsid w:val="000B590C"/>
    <w:rsid w:val="000B687E"/>
    <w:rsid w:val="000B6B0D"/>
    <w:rsid w:val="000B7B2D"/>
    <w:rsid w:val="000C709F"/>
    <w:rsid w:val="000D0DD3"/>
    <w:rsid w:val="000D18AD"/>
    <w:rsid w:val="000D28EB"/>
    <w:rsid w:val="000D6BED"/>
    <w:rsid w:val="000E29FE"/>
    <w:rsid w:val="000E7527"/>
    <w:rsid w:val="000F3A72"/>
    <w:rsid w:val="0010508E"/>
    <w:rsid w:val="0010522A"/>
    <w:rsid w:val="001125DB"/>
    <w:rsid w:val="00112DFC"/>
    <w:rsid w:val="00113107"/>
    <w:rsid w:val="00113420"/>
    <w:rsid w:val="00113845"/>
    <w:rsid w:val="00116595"/>
    <w:rsid w:val="00122BC7"/>
    <w:rsid w:val="00123020"/>
    <w:rsid w:val="001336F8"/>
    <w:rsid w:val="00140F8A"/>
    <w:rsid w:val="0014152D"/>
    <w:rsid w:val="0014340B"/>
    <w:rsid w:val="00143611"/>
    <w:rsid w:val="00143837"/>
    <w:rsid w:val="001522C1"/>
    <w:rsid w:val="0015487E"/>
    <w:rsid w:val="001575C3"/>
    <w:rsid w:val="00160277"/>
    <w:rsid w:val="00163694"/>
    <w:rsid w:val="00163B61"/>
    <w:rsid w:val="001674D7"/>
    <w:rsid w:val="0017340E"/>
    <w:rsid w:val="00176923"/>
    <w:rsid w:val="001775CB"/>
    <w:rsid w:val="00177800"/>
    <w:rsid w:val="0017796B"/>
    <w:rsid w:val="00177A11"/>
    <w:rsid w:val="00181387"/>
    <w:rsid w:val="0018189E"/>
    <w:rsid w:val="00186B99"/>
    <w:rsid w:val="001935E2"/>
    <w:rsid w:val="001969CC"/>
    <w:rsid w:val="00197532"/>
    <w:rsid w:val="00197801"/>
    <w:rsid w:val="001A0992"/>
    <w:rsid w:val="001A33B1"/>
    <w:rsid w:val="001A3E9F"/>
    <w:rsid w:val="001B253D"/>
    <w:rsid w:val="001B3745"/>
    <w:rsid w:val="001B5114"/>
    <w:rsid w:val="001C652A"/>
    <w:rsid w:val="001D0939"/>
    <w:rsid w:val="001D0F3C"/>
    <w:rsid w:val="001D19E7"/>
    <w:rsid w:val="001D348F"/>
    <w:rsid w:val="001D366B"/>
    <w:rsid w:val="001E2814"/>
    <w:rsid w:val="001E303F"/>
    <w:rsid w:val="001F205A"/>
    <w:rsid w:val="001F2DC4"/>
    <w:rsid w:val="001F39B2"/>
    <w:rsid w:val="001F714D"/>
    <w:rsid w:val="0020544B"/>
    <w:rsid w:val="00207154"/>
    <w:rsid w:val="002279E5"/>
    <w:rsid w:val="00231406"/>
    <w:rsid w:val="0023226F"/>
    <w:rsid w:val="00234DEC"/>
    <w:rsid w:val="0023625B"/>
    <w:rsid w:val="00237566"/>
    <w:rsid w:val="00237AF4"/>
    <w:rsid w:val="00240D18"/>
    <w:rsid w:val="00241561"/>
    <w:rsid w:val="00241DA6"/>
    <w:rsid w:val="002457EE"/>
    <w:rsid w:val="00251553"/>
    <w:rsid w:val="002620E5"/>
    <w:rsid w:val="002719E4"/>
    <w:rsid w:val="00281BB8"/>
    <w:rsid w:val="002827CE"/>
    <w:rsid w:val="00284AF1"/>
    <w:rsid w:val="00285EFF"/>
    <w:rsid w:val="002873EF"/>
    <w:rsid w:val="002908E7"/>
    <w:rsid w:val="002921BB"/>
    <w:rsid w:val="00292BCE"/>
    <w:rsid w:val="00292F41"/>
    <w:rsid w:val="002B02A1"/>
    <w:rsid w:val="002C0485"/>
    <w:rsid w:val="002C6AAC"/>
    <w:rsid w:val="002D3AC2"/>
    <w:rsid w:val="002D662A"/>
    <w:rsid w:val="002D674D"/>
    <w:rsid w:val="002E3B8D"/>
    <w:rsid w:val="002E3EC4"/>
    <w:rsid w:val="002E4916"/>
    <w:rsid w:val="002E6E56"/>
    <w:rsid w:val="002F193F"/>
    <w:rsid w:val="002F27DC"/>
    <w:rsid w:val="002F2B37"/>
    <w:rsid w:val="003048E3"/>
    <w:rsid w:val="0030679A"/>
    <w:rsid w:val="00306DFA"/>
    <w:rsid w:val="00310F18"/>
    <w:rsid w:val="0031541E"/>
    <w:rsid w:val="00320967"/>
    <w:rsid w:val="00323639"/>
    <w:rsid w:val="003258A4"/>
    <w:rsid w:val="003263EE"/>
    <w:rsid w:val="0033301D"/>
    <w:rsid w:val="00334139"/>
    <w:rsid w:val="00334CED"/>
    <w:rsid w:val="003358FE"/>
    <w:rsid w:val="00342C92"/>
    <w:rsid w:val="0035122F"/>
    <w:rsid w:val="003520A9"/>
    <w:rsid w:val="0035252F"/>
    <w:rsid w:val="00353068"/>
    <w:rsid w:val="00357717"/>
    <w:rsid w:val="00367DBF"/>
    <w:rsid w:val="0037123B"/>
    <w:rsid w:val="003715B2"/>
    <w:rsid w:val="00372983"/>
    <w:rsid w:val="00372F68"/>
    <w:rsid w:val="003766C1"/>
    <w:rsid w:val="0038372B"/>
    <w:rsid w:val="003837C4"/>
    <w:rsid w:val="00383904"/>
    <w:rsid w:val="00395AF8"/>
    <w:rsid w:val="003A076C"/>
    <w:rsid w:val="003A4369"/>
    <w:rsid w:val="003A50C9"/>
    <w:rsid w:val="003A5D36"/>
    <w:rsid w:val="003A5DFE"/>
    <w:rsid w:val="003A7526"/>
    <w:rsid w:val="003B06B6"/>
    <w:rsid w:val="003B1037"/>
    <w:rsid w:val="003B451E"/>
    <w:rsid w:val="003B4C90"/>
    <w:rsid w:val="003B7389"/>
    <w:rsid w:val="003C03DD"/>
    <w:rsid w:val="003C0C36"/>
    <w:rsid w:val="003C20DC"/>
    <w:rsid w:val="003C2879"/>
    <w:rsid w:val="003C30E9"/>
    <w:rsid w:val="003C4A50"/>
    <w:rsid w:val="003C5322"/>
    <w:rsid w:val="003C79DA"/>
    <w:rsid w:val="003C7AD6"/>
    <w:rsid w:val="003D2B79"/>
    <w:rsid w:val="003D2F2F"/>
    <w:rsid w:val="003D4EA9"/>
    <w:rsid w:val="003D4F88"/>
    <w:rsid w:val="003E04FF"/>
    <w:rsid w:val="003E0637"/>
    <w:rsid w:val="003E0903"/>
    <w:rsid w:val="003E1C83"/>
    <w:rsid w:val="003E6EF5"/>
    <w:rsid w:val="003F043B"/>
    <w:rsid w:val="003F086B"/>
    <w:rsid w:val="003F3149"/>
    <w:rsid w:val="003F4C30"/>
    <w:rsid w:val="003F5D0B"/>
    <w:rsid w:val="00402C22"/>
    <w:rsid w:val="0040340A"/>
    <w:rsid w:val="00406323"/>
    <w:rsid w:val="00412BDF"/>
    <w:rsid w:val="004138DA"/>
    <w:rsid w:val="00422A6F"/>
    <w:rsid w:val="0042405C"/>
    <w:rsid w:val="0042615F"/>
    <w:rsid w:val="004305D5"/>
    <w:rsid w:val="00435F13"/>
    <w:rsid w:val="00441A91"/>
    <w:rsid w:val="00443818"/>
    <w:rsid w:val="00444CC9"/>
    <w:rsid w:val="00444E3F"/>
    <w:rsid w:val="004510A2"/>
    <w:rsid w:val="0045382C"/>
    <w:rsid w:val="00453F63"/>
    <w:rsid w:val="00454491"/>
    <w:rsid w:val="004600A0"/>
    <w:rsid w:val="0046623B"/>
    <w:rsid w:val="0047016D"/>
    <w:rsid w:val="00476B63"/>
    <w:rsid w:val="0048311D"/>
    <w:rsid w:val="00485C45"/>
    <w:rsid w:val="004874C4"/>
    <w:rsid w:val="00490AEF"/>
    <w:rsid w:val="00492591"/>
    <w:rsid w:val="00492F9D"/>
    <w:rsid w:val="004955D2"/>
    <w:rsid w:val="00496185"/>
    <w:rsid w:val="004A4AB7"/>
    <w:rsid w:val="004B3781"/>
    <w:rsid w:val="004B7C41"/>
    <w:rsid w:val="004C343F"/>
    <w:rsid w:val="004C4D7A"/>
    <w:rsid w:val="004C5D8D"/>
    <w:rsid w:val="004D3D9E"/>
    <w:rsid w:val="004D4E7C"/>
    <w:rsid w:val="004E381B"/>
    <w:rsid w:val="004E3994"/>
    <w:rsid w:val="004E4673"/>
    <w:rsid w:val="004E7CEC"/>
    <w:rsid w:val="004F3F0D"/>
    <w:rsid w:val="004F40BA"/>
    <w:rsid w:val="00501837"/>
    <w:rsid w:val="00507631"/>
    <w:rsid w:val="005127E3"/>
    <w:rsid w:val="00512A26"/>
    <w:rsid w:val="00512E58"/>
    <w:rsid w:val="00516B83"/>
    <w:rsid w:val="005171C2"/>
    <w:rsid w:val="00520165"/>
    <w:rsid w:val="00521B76"/>
    <w:rsid w:val="0052201F"/>
    <w:rsid w:val="0052337C"/>
    <w:rsid w:val="00526B71"/>
    <w:rsid w:val="00531B3B"/>
    <w:rsid w:val="00535241"/>
    <w:rsid w:val="005353EC"/>
    <w:rsid w:val="00542819"/>
    <w:rsid w:val="0054405A"/>
    <w:rsid w:val="005445AC"/>
    <w:rsid w:val="0054766F"/>
    <w:rsid w:val="00551DF0"/>
    <w:rsid w:val="00552302"/>
    <w:rsid w:val="005538C2"/>
    <w:rsid w:val="005542E1"/>
    <w:rsid w:val="00556DEB"/>
    <w:rsid w:val="0056220D"/>
    <w:rsid w:val="00562780"/>
    <w:rsid w:val="00563047"/>
    <w:rsid w:val="005678E0"/>
    <w:rsid w:val="0057205A"/>
    <w:rsid w:val="005721CA"/>
    <w:rsid w:val="005731C2"/>
    <w:rsid w:val="00576906"/>
    <w:rsid w:val="00576E71"/>
    <w:rsid w:val="0058174B"/>
    <w:rsid w:val="00582EC4"/>
    <w:rsid w:val="00583668"/>
    <w:rsid w:val="005852AC"/>
    <w:rsid w:val="00587DC2"/>
    <w:rsid w:val="00587EF5"/>
    <w:rsid w:val="00591B2C"/>
    <w:rsid w:val="00593625"/>
    <w:rsid w:val="00594A3B"/>
    <w:rsid w:val="00595055"/>
    <w:rsid w:val="00597B0A"/>
    <w:rsid w:val="005B0DF8"/>
    <w:rsid w:val="005B2871"/>
    <w:rsid w:val="005B36E3"/>
    <w:rsid w:val="005C7DCB"/>
    <w:rsid w:val="005D4926"/>
    <w:rsid w:val="005D7324"/>
    <w:rsid w:val="005E2C03"/>
    <w:rsid w:val="005E6F6E"/>
    <w:rsid w:val="005E710D"/>
    <w:rsid w:val="005E75DB"/>
    <w:rsid w:val="005F0F84"/>
    <w:rsid w:val="005F1026"/>
    <w:rsid w:val="005F24B0"/>
    <w:rsid w:val="005F560E"/>
    <w:rsid w:val="005F58C2"/>
    <w:rsid w:val="005F5F93"/>
    <w:rsid w:val="00600204"/>
    <w:rsid w:val="00601B8C"/>
    <w:rsid w:val="00602539"/>
    <w:rsid w:val="00606FE6"/>
    <w:rsid w:val="006131B7"/>
    <w:rsid w:val="00617C58"/>
    <w:rsid w:val="00617F4B"/>
    <w:rsid w:val="00624BD1"/>
    <w:rsid w:val="00627A47"/>
    <w:rsid w:val="0063134C"/>
    <w:rsid w:val="00633E15"/>
    <w:rsid w:val="00635FEF"/>
    <w:rsid w:val="00642D46"/>
    <w:rsid w:val="00653C5F"/>
    <w:rsid w:val="00655F72"/>
    <w:rsid w:val="0066097F"/>
    <w:rsid w:val="00662C9D"/>
    <w:rsid w:val="006632D6"/>
    <w:rsid w:val="00665D74"/>
    <w:rsid w:val="006667B7"/>
    <w:rsid w:val="00666ACB"/>
    <w:rsid w:val="006674E4"/>
    <w:rsid w:val="00673C6A"/>
    <w:rsid w:val="00674256"/>
    <w:rsid w:val="00674DC1"/>
    <w:rsid w:val="006820B4"/>
    <w:rsid w:val="006830C3"/>
    <w:rsid w:val="006839C1"/>
    <w:rsid w:val="0068721A"/>
    <w:rsid w:val="00691F27"/>
    <w:rsid w:val="00693F21"/>
    <w:rsid w:val="006952B0"/>
    <w:rsid w:val="0069595C"/>
    <w:rsid w:val="00695AC8"/>
    <w:rsid w:val="006A39EE"/>
    <w:rsid w:val="006A44C7"/>
    <w:rsid w:val="006A698E"/>
    <w:rsid w:val="006A6F99"/>
    <w:rsid w:val="006B1CC3"/>
    <w:rsid w:val="006B3886"/>
    <w:rsid w:val="006B38E4"/>
    <w:rsid w:val="006B4860"/>
    <w:rsid w:val="006C07A7"/>
    <w:rsid w:val="006C2467"/>
    <w:rsid w:val="006D52F0"/>
    <w:rsid w:val="006D78B7"/>
    <w:rsid w:val="006E1541"/>
    <w:rsid w:val="006E172D"/>
    <w:rsid w:val="006E4C82"/>
    <w:rsid w:val="006E5C1B"/>
    <w:rsid w:val="006E7EDD"/>
    <w:rsid w:val="006F0BA7"/>
    <w:rsid w:val="006F1648"/>
    <w:rsid w:val="006F1B3B"/>
    <w:rsid w:val="006F2C41"/>
    <w:rsid w:val="006F3101"/>
    <w:rsid w:val="00700B0C"/>
    <w:rsid w:val="00701C0F"/>
    <w:rsid w:val="00704E64"/>
    <w:rsid w:val="0071353C"/>
    <w:rsid w:val="007137EA"/>
    <w:rsid w:val="00714D7D"/>
    <w:rsid w:val="00717A6E"/>
    <w:rsid w:val="007251F1"/>
    <w:rsid w:val="00725BFA"/>
    <w:rsid w:val="00726C72"/>
    <w:rsid w:val="00727E42"/>
    <w:rsid w:val="00730E89"/>
    <w:rsid w:val="00731A57"/>
    <w:rsid w:val="007320EB"/>
    <w:rsid w:val="00734D03"/>
    <w:rsid w:val="00735E5B"/>
    <w:rsid w:val="00736BFE"/>
    <w:rsid w:val="0073750D"/>
    <w:rsid w:val="007420D9"/>
    <w:rsid w:val="00746805"/>
    <w:rsid w:val="007472F8"/>
    <w:rsid w:val="007506DD"/>
    <w:rsid w:val="007552A2"/>
    <w:rsid w:val="00757D3C"/>
    <w:rsid w:val="007608CF"/>
    <w:rsid w:val="007627A7"/>
    <w:rsid w:val="00762946"/>
    <w:rsid w:val="00762F2E"/>
    <w:rsid w:val="007672D1"/>
    <w:rsid w:val="00767EF3"/>
    <w:rsid w:val="007731B8"/>
    <w:rsid w:val="007758D4"/>
    <w:rsid w:val="00776DFB"/>
    <w:rsid w:val="00791827"/>
    <w:rsid w:val="00794527"/>
    <w:rsid w:val="007954D6"/>
    <w:rsid w:val="00796208"/>
    <w:rsid w:val="00796286"/>
    <w:rsid w:val="007974E9"/>
    <w:rsid w:val="00797B2F"/>
    <w:rsid w:val="00797F43"/>
    <w:rsid w:val="007A7152"/>
    <w:rsid w:val="007B01E4"/>
    <w:rsid w:val="007B28AE"/>
    <w:rsid w:val="007B2915"/>
    <w:rsid w:val="007B578F"/>
    <w:rsid w:val="007B58F2"/>
    <w:rsid w:val="007C5834"/>
    <w:rsid w:val="007C6B5E"/>
    <w:rsid w:val="007D1E10"/>
    <w:rsid w:val="007D3463"/>
    <w:rsid w:val="007D397E"/>
    <w:rsid w:val="007D3D57"/>
    <w:rsid w:val="007D3FAB"/>
    <w:rsid w:val="007D65FA"/>
    <w:rsid w:val="007E0074"/>
    <w:rsid w:val="007E06AB"/>
    <w:rsid w:val="007E336F"/>
    <w:rsid w:val="007E4092"/>
    <w:rsid w:val="007E4418"/>
    <w:rsid w:val="007E48A4"/>
    <w:rsid w:val="007F0923"/>
    <w:rsid w:val="007F6A3D"/>
    <w:rsid w:val="007F764B"/>
    <w:rsid w:val="0080304E"/>
    <w:rsid w:val="00803F6F"/>
    <w:rsid w:val="00806318"/>
    <w:rsid w:val="0081074E"/>
    <w:rsid w:val="00812454"/>
    <w:rsid w:val="00812C7C"/>
    <w:rsid w:val="00817523"/>
    <w:rsid w:val="00821644"/>
    <w:rsid w:val="008222B4"/>
    <w:rsid w:val="00823109"/>
    <w:rsid w:val="00823F1D"/>
    <w:rsid w:val="0082464A"/>
    <w:rsid w:val="00825BD0"/>
    <w:rsid w:val="008410F4"/>
    <w:rsid w:val="00843641"/>
    <w:rsid w:val="0084435D"/>
    <w:rsid w:val="0085633D"/>
    <w:rsid w:val="00857537"/>
    <w:rsid w:val="00865046"/>
    <w:rsid w:val="00866085"/>
    <w:rsid w:val="00867633"/>
    <w:rsid w:val="0087193B"/>
    <w:rsid w:val="00872C40"/>
    <w:rsid w:val="00873CE0"/>
    <w:rsid w:val="00895A0E"/>
    <w:rsid w:val="00895C19"/>
    <w:rsid w:val="008A2517"/>
    <w:rsid w:val="008A2824"/>
    <w:rsid w:val="008A2BE3"/>
    <w:rsid w:val="008A3D0A"/>
    <w:rsid w:val="008A5189"/>
    <w:rsid w:val="008B1E05"/>
    <w:rsid w:val="008B4640"/>
    <w:rsid w:val="008B7C0D"/>
    <w:rsid w:val="008C5DD7"/>
    <w:rsid w:val="008D02EB"/>
    <w:rsid w:val="008D16F4"/>
    <w:rsid w:val="008D29A3"/>
    <w:rsid w:val="008D65E0"/>
    <w:rsid w:val="008E4C61"/>
    <w:rsid w:val="008F1539"/>
    <w:rsid w:val="008F1D04"/>
    <w:rsid w:val="008F2B35"/>
    <w:rsid w:val="008F3657"/>
    <w:rsid w:val="008F5816"/>
    <w:rsid w:val="009002C2"/>
    <w:rsid w:val="00900B24"/>
    <w:rsid w:val="009015FE"/>
    <w:rsid w:val="00904446"/>
    <w:rsid w:val="00905A01"/>
    <w:rsid w:val="009151E9"/>
    <w:rsid w:val="00917903"/>
    <w:rsid w:val="00920CA1"/>
    <w:rsid w:val="009231B5"/>
    <w:rsid w:val="0092651F"/>
    <w:rsid w:val="009269B9"/>
    <w:rsid w:val="00927C7C"/>
    <w:rsid w:val="0093211D"/>
    <w:rsid w:val="00932CD7"/>
    <w:rsid w:val="00934780"/>
    <w:rsid w:val="009353B1"/>
    <w:rsid w:val="00936783"/>
    <w:rsid w:val="00936B21"/>
    <w:rsid w:val="00942859"/>
    <w:rsid w:val="00943DC9"/>
    <w:rsid w:val="0094529E"/>
    <w:rsid w:val="0095058D"/>
    <w:rsid w:val="0095107E"/>
    <w:rsid w:val="0095269C"/>
    <w:rsid w:val="00955CB4"/>
    <w:rsid w:val="00956104"/>
    <w:rsid w:val="009566C7"/>
    <w:rsid w:val="009615A0"/>
    <w:rsid w:val="00962712"/>
    <w:rsid w:val="009629C6"/>
    <w:rsid w:val="00965889"/>
    <w:rsid w:val="00971606"/>
    <w:rsid w:val="00986386"/>
    <w:rsid w:val="00986BA8"/>
    <w:rsid w:val="00990669"/>
    <w:rsid w:val="00990F92"/>
    <w:rsid w:val="00993F59"/>
    <w:rsid w:val="00994FC5"/>
    <w:rsid w:val="00997036"/>
    <w:rsid w:val="009A0360"/>
    <w:rsid w:val="009A06C3"/>
    <w:rsid w:val="009A1735"/>
    <w:rsid w:val="009A38FD"/>
    <w:rsid w:val="009B2DCE"/>
    <w:rsid w:val="009B36AB"/>
    <w:rsid w:val="009B752C"/>
    <w:rsid w:val="009B7970"/>
    <w:rsid w:val="009C0829"/>
    <w:rsid w:val="009D5212"/>
    <w:rsid w:val="009D5F5D"/>
    <w:rsid w:val="009D65A9"/>
    <w:rsid w:val="009D742E"/>
    <w:rsid w:val="009E5BF7"/>
    <w:rsid w:val="009F5D69"/>
    <w:rsid w:val="009F67D3"/>
    <w:rsid w:val="009F6E5F"/>
    <w:rsid w:val="009F75A9"/>
    <w:rsid w:val="00A01BAC"/>
    <w:rsid w:val="00A03777"/>
    <w:rsid w:val="00A04F9C"/>
    <w:rsid w:val="00A10ADD"/>
    <w:rsid w:val="00A10C53"/>
    <w:rsid w:val="00A114CA"/>
    <w:rsid w:val="00A1260D"/>
    <w:rsid w:val="00A16E13"/>
    <w:rsid w:val="00A17E87"/>
    <w:rsid w:val="00A259D2"/>
    <w:rsid w:val="00A262B0"/>
    <w:rsid w:val="00A27CC6"/>
    <w:rsid w:val="00A30F1D"/>
    <w:rsid w:val="00A31059"/>
    <w:rsid w:val="00A369B2"/>
    <w:rsid w:val="00A46387"/>
    <w:rsid w:val="00A51242"/>
    <w:rsid w:val="00A51673"/>
    <w:rsid w:val="00A51D1E"/>
    <w:rsid w:val="00A53EDF"/>
    <w:rsid w:val="00A63492"/>
    <w:rsid w:val="00A640E6"/>
    <w:rsid w:val="00A65F79"/>
    <w:rsid w:val="00A71890"/>
    <w:rsid w:val="00A7303F"/>
    <w:rsid w:val="00A84200"/>
    <w:rsid w:val="00A8632F"/>
    <w:rsid w:val="00A90FD9"/>
    <w:rsid w:val="00A96F52"/>
    <w:rsid w:val="00AA0181"/>
    <w:rsid w:val="00AA0B7E"/>
    <w:rsid w:val="00AA6E35"/>
    <w:rsid w:val="00AB3F7B"/>
    <w:rsid w:val="00AB5548"/>
    <w:rsid w:val="00AB579F"/>
    <w:rsid w:val="00AB5D55"/>
    <w:rsid w:val="00AC4B2B"/>
    <w:rsid w:val="00AD13C0"/>
    <w:rsid w:val="00AD1E0F"/>
    <w:rsid w:val="00AE0709"/>
    <w:rsid w:val="00AE2A8D"/>
    <w:rsid w:val="00AF0226"/>
    <w:rsid w:val="00AF39BF"/>
    <w:rsid w:val="00AF5251"/>
    <w:rsid w:val="00AF612E"/>
    <w:rsid w:val="00B00031"/>
    <w:rsid w:val="00B00522"/>
    <w:rsid w:val="00B03306"/>
    <w:rsid w:val="00B033A2"/>
    <w:rsid w:val="00B03A29"/>
    <w:rsid w:val="00B03E32"/>
    <w:rsid w:val="00B05D39"/>
    <w:rsid w:val="00B10BAB"/>
    <w:rsid w:val="00B11217"/>
    <w:rsid w:val="00B177A3"/>
    <w:rsid w:val="00B211BA"/>
    <w:rsid w:val="00B21904"/>
    <w:rsid w:val="00B22244"/>
    <w:rsid w:val="00B242C8"/>
    <w:rsid w:val="00B2555A"/>
    <w:rsid w:val="00B26240"/>
    <w:rsid w:val="00B26C2C"/>
    <w:rsid w:val="00B27562"/>
    <w:rsid w:val="00B27F9F"/>
    <w:rsid w:val="00B30293"/>
    <w:rsid w:val="00B357C3"/>
    <w:rsid w:val="00B35E00"/>
    <w:rsid w:val="00B35E97"/>
    <w:rsid w:val="00B36C4E"/>
    <w:rsid w:val="00B37D5D"/>
    <w:rsid w:val="00B40076"/>
    <w:rsid w:val="00B41129"/>
    <w:rsid w:val="00B46232"/>
    <w:rsid w:val="00B51997"/>
    <w:rsid w:val="00B55096"/>
    <w:rsid w:val="00B661AD"/>
    <w:rsid w:val="00B66217"/>
    <w:rsid w:val="00B67C34"/>
    <w:rsid w:val="00B74D26"/>
    <w:rsid w:val="00B76B70"/>
    <w:rsid w:val="00B847C6"/>
    <w:rsid w:val="00B85D13"/>
    <w:rsid w:val="00B911A9"/>
    <w:rsid w:val="00B930C3"/>
    <w:rsid w:val="00B94B92"/>
    <w:rsid w:val="00B94FA8"/>
    <w:rsid w:val="00B967B0"/>
    <w:rsid w:val="00B96F71"/>
    <w:rsid w:val="00B97986"/>
    <w:rsid w:val="00BA1A9F"/>
    <w:rsid w:val="00BA3779"/>
    <w:rsid w:val="00BB02CD"/>
    <w:rsid w:val="00BB072A"/>
    <w:rsid w:val="00BB222E"/>
    <w:rsid w:val="00BB2359"/>
    <w:rsid w:val="00BB4209"/>
    <w:rsid w:val="00BC03F8"/>
    <w:rsid w:val="00BC775D"/>
    <w:rsid w:val="00BD4B8A"/>
    <w:rsid w:val="00BD7D68"/>
    <w:rsid w:val="00BE0862"/>
    <w:rsid w:val="00BE432D"/>
    <w:rsid w:val="00BE57A1"/>
    <w:rsid w:val="00BE60B1"/>
    <w:rsid w:val="00BE7182"/>
    <w:rsid w:val="00BF1EF5"/>
    <w:rsid w:val="00BF263D"/>
    <w:rsid w:val="00BF5A43"/>
    <w:rsid w:val="00BF6FA6"/>
    <w:rsid w:val="00BF6FEE"/>
    <w:rsid w:val="00C0059D"/>
    <w:rsid w:val="00C03615"/>
    <w:rsid w:val="00C04839"/>
    <w:rsid w:val="00C04955"/>
    <w:rsid w:val="00C0746D"/>
    <w:rsid w:val="00C15009"/>
    <w:rsid w:val="00C16415"/>
    <w:rsid w:val="00C16881"/>
    <w:rsid w:val="00C239E1"/>
    <w:rsid w:val="00C2625F"/>
    <w:rsid w:val="00C26DC1"/>
    <w:rsid w:val="00C303CC"/>
    <w:rsid w:val="00C308E4"/>
    <w:rsid w:val="00C30D1C"/>
    <w:rsid w:val="00C349EB"/>
    <w:rsid w:val="00C364A8"/>
    <w:rsid w:val="00C423FE"/>
    <w:rsid w:val="00C4311D"/>
    <w:rsid w:val="00C44C20"/>
    <w:rsid w:val="00C451B9"/>
    <w:rsid w:val="00C46288"/>
    <w:rsid w:val="00C55BB6"/>
    <w:rsid w:val="00C56678"/>
    <w:rsid w:val="00C643D7"/>
    <w:rsid w:val="00C70110"/>
    <w:rsid w:val="00C70F16"/>
    <w:rsid w:val="00C70F43"/>
    <w:rsid w:val="00C74401"/>
    <w:rsid w:val="00C746DB"/>
    <w:rsid w:val="00C74DB7"/>
    <w:rsid w:val="00C76083"/>
    <w:rsid w:val="00C80D4E"/>
    <w:rsid w:val="00C8150C"/>
    <w:rsid w:val="00C8309D"/>
    <w:rsid w:val="00C843FD"/>
    <w:rsid w:val="00C86BBC"/>
    <w:rsid w:val="00C86BDE"/>
    <w:rsid w:val="00C876C9"/>
    <w:rsid w:val="00C87DDE"/>
    <w:rsid w:val="00C90554"/>
    <w:rsid w:val="00C90CB3"/>
    <w:rsid w:val="00C91110"/>
    <w:rsid w:val="00C94E46"/>
    <w:rsid w:val="00C97197"/>
    <w:rsid w:val="00CA0A09"/>
    <w:rsid w:val="00CB0CAC"/>
    <w:rsid w:val="00CC0F7D"/>
    <w:rsid w:val="00CC1172"/>
    <w:rsid w:val="00CC4749"/>
    <w:rsid w:val="00CC4DE0"/>
    <w:rsid w:val="00CC6CF5"/>
    <w:rsid w:val="00CD572B"/>
    <w:rsid w:val="00CD7A9E"/>
    <w:rsid w:val="00CE33DB"/>
    <w:rsid w:val="00CE3637"/>
    <w:rsid w:val="00CE4A67"/>
    <w:rsid w:val="00CF4B2A"/>
    <w:rsid w:val="00CF6146"/>
    <w:rsid w:val="00CF700B"/>
    <w:rsid w:val="00CF71E8"/>
    <w:rsid w:val="00D06664"/>
    <w:rsid w:val="00D12AF2"/>
    <w:rsid w:val="00D147E1"/>
    <w:rsid w:val="00D16A59"/>
    <w:rsid w:val="00D20F62"/>
    <w:rsid w:val="00D33EDD"/>
    <w:rsid w:val="00D35D36"/>
    <w:rsid w:val="00D36EB3"/>
    <w:rsid w:val="00D3702D"/>
    <w:rsid w:val="00D4086E"/>
    <w:rsid w:val="00D44698"/>
    <w:rsid w:val="00D44DE0"/>
    <w:rsid w:val="00D46922"/>
    <w:rsid w:val="00D52EC1"/>
    <w:rsid w:val="00D55038"/>
    <w:rsid w:val="00D56B5E"/>
    <w:rsid w:val="00D6305C"/>
    <w:rsid w:val="00D639E5"/>
    <w:rsid w:val="00D64481"/>
    <w:rsid w:val="00D762CD"/>
    <w:rsid w:val="00D80222"/>
    <w:rsid w:val="00D80565"/>
    <w:rsid w:val="00D926D5"/>
    <w:rsid w:val="00D938A3"/>
    <w:rsid w:val="00D941D5"/>
    <w:rsid w:val="00D9550E"/>
    <w:rsid w:val="00D96432"/>
    <w:rsid w:val="00DA3114"/>
    <w:rsid w:val="00DA369B"/>
    <w:rsid w:val="00DA710C"/>
    <w:rsid w:val="00DB0498"/>
    <w:rsid w:val="00DB47E1"/>
    <w:rsid w:val="00DB54F3"/>
    <w:rsid w:val="00DB69C5"/>
    <w:rsid w:val="00DC245F"/>
    <w:rsid w:val="00DC25C0"/>
    <w:rsid w:val="00DC5405"/>
    <w:rsid w:val="00DC7C10"/>
    <w:rsid w:val="00DD3AC9"/>
    <w:rsid w:val="00DE29C1"/>
    <w:rsid w:val="00DE32B1"/>
    <w:rsid w:val="00DE4A49"/>
    <w:rsid w:val="00DF624A"/>
    <w:rsid w:val="00E10EA8"/>
    <w:rsid w:val="00E12BEB"/>
    <w:rsid w:val="00E136CF"/>
    <w:rsid w:val="00E16592"/>
    <w:rsid w:val="00E17243"/>
    <w:rsid w:val="00E20559"/>
    <w:rsid w:val="00E212E1"/>
    <w:rsid w:val="00E21C1E"/>
    <w:rsid w:val="00E275A4"/>
    <w:rsid w:val="00E36AD6"/>
    <w:rsid w:val="00E37E29"/>
    <w:rsid w:val="00E423F7"/>
    <w:rsid w:val="00E44679"/>
    <w:rsid w:val="00E4600D"/>
    <w:rsid w:val="00E462BF"/>
    <w:rsid w:val="00E52732"/>
    <w:rsid w:val="00E52FAA"/>
    <w:rsid w:val="00E53E20"/>
    <w:rsid w:val="00E53FCF"/>
    <w:rsid w:val="00E54CAF"/>
    <w:rsid w:val="00E553EB"/>
    <w:rsid w:val="00E57555"/>
    <w:rsid w:val="00E6039B"/>
    <w:rsid w:val="00E608D9"/>
    <w:rsid w:val="00E61BC2"/>
    <w:rsid w:val="00E643B5"/>
    <w:rsid w:val="00E66BD8"/>
    <w:rsid w:val="00E72436"/>
    <w:rsid w:val="00E73496"/>
    <w:rsid w:val="00E77618"/>
    <w:rsid w:val="00E80377"/>
    <w:rsid w:val="00E85A16"/>
    <w:rsid w:val="00E864CF"/>
    <w:rsid w:val="00E86B0A"/>
    <w:rsid w:val="00E877BE"/>
    <w:rsid w:val="00E973E4"/>
    <w:rsid w:val="00EA3F9D"/>
    <w:rsid w:val="00EA4536"/>
    <w:rsid w:val="00EA5FB8"/>
    <w:rsid w:val="00EB3973"/>
    <w:rsid w:val="00EC1176"/>
    <w:rsid w:val="00EC361D"/>
    <w:rsid w:val="00EC720E"/>
    <w:rsid w:val="00EC75FF"/>
    <w:rsid w:val="00EC7ED1"/>
    <w:rsid w:val="00EE09B8"/>
    <w:rsid w:val="00EE31F1"/>
    <w:rsid w:val="00EE4A49"/>
    <w:rsid w:val="00EE5257"/>
    <w:rsid w:val="00EE5E85"/>
    <w:rsid w:val="00EE6034"/>
    <w:rsid w:val="00EF2797"/>
    <w:rsid w:val="00EF2F46"/>
    <w:rsid w:val="00EF5657"/>
    <w:rsid w:val="00EF6B3D"/>
    <w:rsid w:val="00EF7113"/>
    <w:rsid w:val="00F03864"/>
    <w:rsid w:val="00F05EE2"/>
    <w:rsid w:val="00F07F2B"/>
    <w:rsid w:val="00F13DEA"/>
    <w:rsid w:val="00F15B5F"/>
    <w:rsid w:val="00F1695B"/>
    <w:rsid w:val="00F23FD3"/>
    <w:rsid w:val="00F316E8"/>
    <w:rsid w:val="00F32D67"/>
    <w:rsid w:val="00F33FB7"/>
    <w:rsid w:val="00F34CB0"/>
    <w:rsid w:val="00F357DF"/>
    <w:rsid w:val="00F3713D"/>
    <w:rsid w:val="00F37477"/>
    <w:rsid w:val="00F377AE"/>
    <w:rsid w:val="00F40F97"/>
    <w:rsid w:val="00F503AC"/>
    <w:rsid w:val="00F54245"/>
    <w:rsid w:val="00F57D83"/>
    <w:rsid w:val="00F602A2"/>
    <w:rsid w:val="00F6257A"/>
    <w:rsid w:val="00F631B5"/>
    <w:rsid w:val="00F6340C"/>
    <w:rsid w:val="00F649C3"/>
    <w:rsid w:val="00F64A9C"/>
    <w:rsid w:val="00F7369B"/>
    <w:rsid w:val="00F81F25"/>
    <w:rsid w:val="00F862FC"/>
    <w:rsid w:val="00F90203"/>
    <w:rsid w:val="00F905A4"/>
    <w:rsid w:val="00F91BEC"/>
    <w:rsid w:val="00F9260D"/>
    <w:rsid w:val="00F927C8"/>
    <w:rsid w:val="00F947B0"/>
    <w:rsid w:val="00F9557B"/>
    <w:rsid w:val="00FA2D42"/>
    <w:rsid w:val="00FA705F"/>
    <w:rsid w:val="00FB08DB"/>
    <w:rsid w:val="00FB3B44"/>
    <w:rsid w:val="00FB47F9"/>
    <w:rsid w:val="00FB481F"/>
    <w:rsid w:val="00FB55CF"/>
    <w:rsid w:val="00FC38CB"/>
    <w:rsid w:val="00FD09DA"/>
    <w:rsid w:val="00FD15A1"/>
    <w:rsid w:val="00FD56E8"/>
    <w:rsid w:val="00FD656A"/>
    <w:rsid w:val="00FE2121"/>
    <w:rsid w:val="00FE3DAF"/>
    <w:rsid w:val="00FE3E2A"/>
    <w:rsid w:val="00FE52A3"/>
    <w:rsid w:val="00FF12E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53DED"/>
  <w15:docId w15:val="{65BBDD52-ADC3-4386-8AA2-C5F87577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06"/>
    <w:pPr>
      <w:numPr>
        <w:numId w:val="1"/>
      </w:numPr>
      <w:spacing w:before="120"/>
      <w:contextualSpacing/>
    </w:pPr>
    <w:rPr>
      <w:rFonts w:asciiTheme="minorHAnsi" w:hAnsiTheme="min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9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9FE"/>
    <w:rPr>
      <w:rFonts w:ascii="Book Antiqua" w:eastAsia="Book Antiqua" w:hAnsi="Book Antiqu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d.uni.wroc.pl/~radwas/WdE/ua741.pd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FE65-C97F-499E-A437-B330DDD8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86</cp:revision>
  <cp:lastPrinted>2018-06-05T13:51:00Z</cp:lastPrinted>
  <dcterms:created xsi:type="dcterms:W3CDTF">2025-01-08T09:06:00Z</dcterms:created>
  <dcterms:modified xsi:type="dcterms:W3CDTF">2025-01-30T11:51:00Z</dcterms:modified>
</cp:coreProperties>
</file>